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МУНИЦИПАЛЬНОГО РАЙОНА </w:t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710262" w:rsidRPr="00710262" w:rsidRDefault="00710262" w:rsidP="00710262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1026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710262" w:rsidRPr="00710262" w:rsidRDefault="00C24DFB" w:rsidP="007102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GOsJNHcAAAABgEAAA8AAAAAAAAAAAAAAAAAdwQAAGRycy9kb3ducmV2LnhtbFBL&#10;BQYAAAAABAAEAPMAAACABQAAAAA=&#10;" strokeweight="4.5pt">
            <v:stroke linestyle="thinThick"/>
          </v:line>
        </w:pict>
      </w:r>
    </w:p>
    <w:p w:rsidR="00710262" w:rsidRPr="00710262" w:rsidRDefault="00710262" w:rsidP="0071026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FA" w:rsidRPr="00FD0FFA" w:rsidRDefault="00FD0FFA" w:rsidP="00FD0FFA">
      <w:pPr>
        <w:rPr>
          <w:rFonts w:ascii="Times New Roman" w:hAnsi="Times New Roman" w:cs="Times New Roman"/>
          <w:u w:val="single"/>
        </w:rPr>
      </w:pPr>
      <w:r w:rsidRPr="00FD0FFA">
        <w:rPr>
          <w:rFonts w:ascii="Times New Roman" w:hAnsi="Times New Roman" w:cs="Times New Roman"/>
        </w:rPr>
        <w:t xml:space="preserve">от </w:t>
      </w:r>
      <w:r w:rsidRPr="00FD0FFA">
        <w:rPr>
          <w:rFonts w:ascii="Times New Roman" w:hAnsi="Times New Roman" w:cs="Times New Roman"/>
          <w:u w:val="single"/>
        </w:rPr>
        <w:t xml:space="preserve"> </w:t>
      </w:r>
      <w:r w:rsidR="00555193">
        <w:rPr>
          <w:rFonts w:ascii="Times New Roman" w:hAnsi="Times New Roman" w:cs="Times New Roman"/>
          <w:u w:val="single"/>
        </w:rPr>
        <w:t>28.12.</w:t>
      </w:r>
      <w:r w:rsidRPr="00FD0FFA">
        <w:rPr>
          <w:rFonts w:ascii="Times New Roman" w:hAnsi="Times New Roman" w:cs="Times New Roman"/>
          <w:u w:val="single"/>
        </w:rPr>
        <w:t>2016 г.</w:t>
      </w:r>
      <w:r w:rsidRPr="00FD0FFA">
        <w:rPr>
          <w:rFonts w:ascii="Times New Roman" w:hAnsi="Times New Roman" w:cs="Times New Roman"/>
        </w:rPr>
        <w:t xml:space="preserve"> №</w:t>
      </w:r>
      <w:r w:rsidRPr="00FD0FFA">
        <w:rPr>
          <w:rFonts w:ascii="Times New Roman" w:hAnsi="Times New Roman" w:cs="Times New Roman"/>
          <w:color w:val="FFFFFF"/>
          <w:u w:val="single"/>
        </w:rPr>
        <w:t>.</w:t>
      </w:r>
      <w:r w:rsidRPr="00FD0FFA">
        <w:rPr>
          <w:rFonts w:ascii="Times New Roman" w:hAnsi="Times New Roman" w:cs="Times New Roman"/>
          <w:u w:val="single"/>
        </w:rPr>
        <w:t xml:space="preserve"> </w:t>
      </w:r>
      <w:r w:rsidR="00555193">
        <w:rPr>
          <w:rFonts w:ascii="Times New Roman" w:hAnsi="Times New Roman" w:cs="Times New Roman"/>
          <w:u w:val="single"/>
        </w:rPr>
        <w:t>584</w:t>
      </w:r>
      <w:r w:rsidRPr="00FD0FFA">
        <w:rPr>
          <w:rFonts w:ascii="Times New Roman" w:hAnsi="Times New Roman" w:cs="Times New Roman"/>
          <w:u w:val="single"/>
        </w:rPr>
        <w:t xml:space="preserve"> </w:t>
      </w:r>
      <w:r w:rsidRPr="00FD0FFA">
        <w:rPr>
          <w:rFonts w:ascii="Times New Roman" w:hAnsi="Times New Roman" w:cs="Times New Roman"/>
          <w:color w:val="FFFFFF"/>
          <w:u w:val="single"/>
        </w:rPr>
        <w:t>.</w:t>
      </w:r>
      <w:r w:rsidRPr="00FD0FFA">
        <w:rPr>
          <w:rFonts w:ascii="Times New Roman" w:hAnsi="Times New Roman" w:cs="Times New Roman"/>
          <w:u w:val="single"/>
        </w:rPr>
        <w:t xml:space="preserve">  </w:t>
      </w:r>
    </w:p>
    <w:p w:rsid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в Красноармейском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4E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2017-2020 </w:t>
      </w: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РФ, </w:t>
      </w:r>
      <w:r w:rsidR="004E0602"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Красноармейского муниципального района от 10.10.2013 г. № 1154  «О Порядке принятия решений о разработке муниципальных программ Красноармейского муниципального района, их формирования и реализации», </w:t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0262" w:rsidRPr="00710262" w:rsidRDefault="00710262" w:rsidP="00710262">
      <w:pPr>
        <w:spacing w:after="0"/>
        <w:ind w:left="-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262" w:rsidRPr="00710262" w:rsidRDefault="004E0602" w:rsidP="00FD0F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0262"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710262"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                            </w:t>
      </w: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в Красноармейском муниципальном районе Челябинской области на 2017-2020 </w:t>
      </w:r>
      <w:r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710262" w:rsidRPr="00710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02" w:rsidRPr="00693066" w:rsidRDefault="004E0602" w:rsidP="00FD0F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делами администрации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Антипьев Л.В.</w:t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районной газете «Маяк» и разместить на официальном сайте администрации района.</w:t>
      </w:r>
    </w:p>
    <w:p w:rsidR="004E0602" w:rsidRPr="00693066" w:rsidRDefault="004E0602" w:rsidP="00FD0F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Организацию выполнения настоящего постановления возложить на </w:t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МКУ «Управление культуры Красноармейского муниципального района»                   (</w:t>
      </w:r>
      <w:proofErr w:type="gramStart"/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Присяжная</w:t>
      </w:r>
      <w:proofErr w:type="gramEnd"/>
      <w:r w:rsidRPr="00693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Л.Д.).</w:t>
      </w:r>
    </w:p>
    <w:p w:rsidR="004E0602" w:rsidRPr="00710262" w:rsidRDefault="004E0602" w:rsidP="00FD0FFA">
      <w:pPr>
        <w:spacing w:after="0" w:line="240" w:lineRule="auto"/>
        <w:ind w:firstLine="7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02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исполнения настоящего постановления возложить на заместителя главы района по социальному развитию Панова О.Л.</w:t>
      </w:r>
    </w:p>
    <w:p w:rsidR="004E0602" w:rsidRPr="00710262" w:rsidRDefault="004E0602" w:rsidP="004E06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02" w:rsidRPr="00693066" w:rsidRDefault="004E0602" w:rsidP="004E0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02" w:rsidRDefault="004E0602" w:rsidP="004E06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602" w:rsidRDefault="004E0602" w:rsidP="00FD0F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FD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3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Сакулин</w:t>
      </w: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62" w:rsidRPr="00710262" w:rsidRDefault="00710262" w:rsidP="007102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B5" w:rsidRDefault="001D5FB5"/>
    <w:p w:rsidR="00FD0FFA" w:rsidRDefault="00C24DFB">
      <w:r>
        <w:rPr>
          <w:noProof/>
          <w:lang w:eastAsia="ru-RU"/>
        </w:rPr>
        <w:lastRenderedPageBreak/>
        <w:pict>
          <v:rect id="_x0000_s1027" style="position:absolute;margin-left:264.3pt;margin-top:-13.5pt;width:208.8pt;height:94.6pt;z-index:251660288" stroked="f">
            <v:textbox style="mso-next-textbox:#_x0000_s1027">
              <w:txbxContent>
                <w:p w:rsidR="005A5E9A" w:rsidRPr="00FD0FFA" w:rsidRDefault="005A5E9A" w:rsidP="00FD0FFA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FD0FFA">
                    <w:rPr>
                      <w:b w:val="0"/>
                      <w:sz w:val="28"/>
                      <w:szCs w:val="28"/>
                    </w:rPr>
                    <w:t>УТВЕРЖДЕНА</w:t>
                  </w:r>
                </w:p>
                <w:p w:rsidR="005A5E9A" w:rsidRPr="00FD0FFA" w:rsidRDefault="005A5E9A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A5E9A" w:rsidRPr="00FD0FFA" w:rsidRDefault="005A5E9A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Красноармейского</w:t>
                  </w:r>
                </w:p>
                <w:p w:rsidR="005A5E9A" w:rsidRPr="00FD0FFA" w:rsidRDefault="005A5E9A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5A5E9A" w:rsidRPr="00FD0FFA" w:rsidRDefault="005A5E9A" w:rsidP="00FD0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55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28.12.2016г.</w:t>
                  </w:r>
                  <w:r w:rsidRPr="00FD0F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55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584</w:t>
                  </w:r>
                </w:p>
                <w:p w:rsidR="005A5E9A" w:rsidRDefault="005A5E9A" w:rsidP="00FD0FFA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p w:rsidR="00FD0FFA" w:rsidRDefault="00FD0FFA"/>
    <w:p w:rsidR="00FD0FFA" w:rsidRDefault="00FD0FFA"/>
    <w:p w:rsidR="00FD0FFA" w:rsidRDefault="00FD0FFA"/>
    <w:p w:rsidR="00FD0FFA" w:rsidRDefault="00FD0FFA"/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>
      <w:pPr>
        <w:jc w:val="center"/>
        <w:rPr>
          <w:sz w:val="28"/>
          <w:szCs w:val="28"/>
        </w:rPr>
      </w:pP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 xml:space="preserve">«Развитие туризма в Красноармейском муниципальном районе </w:t>
      </w: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Челябинской области  на 2017 – 2020 годы»</w:t>
      </w: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Default="00FD0FFA" w:rsidP="00FD0FFA">
      <w:pPr>
        <w:rPr>
          <w:sz w:val="28"/>
          <w:szCs w:val="28"/>
        </w:rPr>
      </w:pPr>
    </w:p>
    <w:p w:rsidR="00FD0FFA" w:rsidRPr="00727426" w:rsidRDefault="00FD0FFA" w:rsidP="00FD0FFA">
      <w:pPr>
        <w:rPr>
          <w:sz w:val="28"/>
          <w:szCs w:val="28"/>
        </w:rPr>
      </w:pP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«Развитие туризма в Красноармейском муниципальном районе </w:t>
      </w: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Челябинской области на 2017 – 2020 годы»</w:t>
      </w:r>
    </w:p>
    <w:p w:rsidR="00FD0FFA" w:rsidRPr="004F7E7B" w:rsidRDefault="00FD0FFA" w:rsidP="00FD0F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879"/>
      </w:tblGrid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«Развитие туризма в Красноармейском муниципальном районе Челябинской области на 2017 – 2020 годы»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D0FFA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. № 132-ФЗ «Об основах туристской деятельности в Российской Федерации»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Красноармейского муниципального района»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Красноармейского муниципального района, администрации сельских поселений, учреждения образования и культуры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хозяйствую</w:t>
            </w: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 xml:space="preserve">щие субъекты, индивидуальные предприниматели,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профилю предусмат</w:t>
            </w: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риваемых мероприятий.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Развитие индустрии туризма, создание благоприятных условий для отдыха и оздоровления жителей и гостей Красноармейского района.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1. Формирование нормативно-правовой базы для развития туризма в Красноармейском районе.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2. Привлечение инвестиций для развития материальной базы туриндустрии района.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3. Создание современной туристической инфраструктуры на территории района.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4. Создание информационной системы для обеспечения туриндустрии, позиционирование района как привлекательного для отдыха и оздоровления.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5. Содействие в создании современной системы подготовки и переподготовки туристических кадров.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6. Стимулирование развития туризма в различных видах и формах.</w:t>
            </w:r>
          </w:p>
        </w:tc>
      </w:tr>
      <w:tr w:rsidR="00FD0FFA" w:rsidRPr="00FD0FFA" w:rsidTr="005A5E9A">
        <w:trPr>
          <w:trHeight w:val="1100"/>
        </w:trPr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1.Количество субъектов, оказывающих туристские и санаторно-оздоровительные услуги.</w:t>
            </w:r>
          </w:p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2. Количество мест единовременного размещения в сфере туризма.</w:t>
            </w:r>
          </w:p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3. Количество статей в СМИ и на интернет – порталах о туристических объектах района.</w:t>
            </w:r>
          </w:p>
        </w:tc>
      </w:tr>
      <w:tr w:rsidR="00FD0FFA" w:rsidRPr="00FD0FFA" w:rsidTr="005A5E9A">
        <w:trPr>
          <w:trHeight w:val="1100"/>
        </w:trPr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 реализации муниципальной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2017 – 2020 годы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 местный бюджет: 0  тыс</w:t>
            </w:r>
            <w:proofErr w:type="gramStart"/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Областной бюджет:0 тыс. рублей. *</w:t>
            </w:r>
          </w:p>
          <w:p w:rsidR="00FD0FFA" w:rsidRPr="00FD0FFA" w:rsidRDefault="00FD0FFA" w:rsidP="00FD0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средства:  0 тыс. рублей.*</w:t>
            </w:r>
          </w:p>
        </w:tc>
      </w:tr>
      <w:tr w:rsidR="00FD0FFA" w:rsidRPr="00FD0FFA" w:rsidTr="005A5E9A">
        <w:tc>
          <w:tcPr>
            <w:tcW w:w="4692" w:type="dxa"/>
          </w:tcPr>
          <w:p w:rsidR="00FD0FFA" w:rsidRPr="00FD0FFA" w:rsidRDefault="00FD0FFA" w:rsidP="00FD0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879" w:type="dxa"/>
          </w:tcPr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1. Создание условий для удовлетворения потребностей населения в отдыхе, приобщение к культурным ценностям.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2. Формирование современной туристической индустрии в Красноармейском муниципальном районе.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3. Увеличение входящих туристских потоков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4. Повышение привлекательности Красноармейского района у туристов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  <w:r w:rsidRPr="00FD0FFA">
              <w:rPr>
                <w:szCs w:val="24"/>
              </w:rPr>
              <w:t>5. Эффективная нормативно-правовая база для обеспечения развития индустрии туризма в районе.</w:t>
            </w:r>
          </w:p>
          <w:p w:rsidR="00FD0FFA" w:rsidRPr="00FD0FFA" w:rsidRDefault="00FD0FFA" w:rsidP="00FD0FFA">
            <w:pPr>
              <w:pStyle w:val="a9"/>
              <w:ind w:left="0" w:firstLine="0"/>
              <w:rPr>
                <w:szCs w:val="24"/>
              </w:rPr>
            </w:pPr>
          </w:p>
        </w:tc>
      </w:tr>
    </w:tbl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* - Объем финансирования по годам будет уточняться в ходе подготовки бюджетов (областного, районного и сельских поселений</w:t>
      </w:r>
      <w:proofErr w:type="gramStart"/>
      <w:r w:rsidRPr="00FD0F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0FF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FD0FFA" w:rsidRDefault="00FD0FFA" w:rsidP="00FD0F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  программным методом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Программа развития туризма в Красноармейском районе содержит наиболее актуальные предложения и мероприятия для создания правовой, организационно-управленческой и экономической среды, благоприятной для развития туристической индустрии в районе.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Туристская индустрия включает совокупность гостиниц и иных средств размещения, транспортных средств, объектов общественного питания, объектов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 и услуги гидов-переводчиков. В свою очередь, туристские ресурсы объединяют природные, исторические, социально-культурные объекты, включающие объекты туристского показа, а также другие объекты.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Туризм является одной из ведущих и наиболее динамичных отраслей мировой экономики. Во многих странах и регионах он играет значительную роль в формировании валового внутреннего продукта, создании дополнительных рабочих мест и обеспечении занятости населения, активизации внешнеторгового баланса. Туризм оказывает огромное значение на такие ключевые отрасли экономики, как транспорт и связь, строительство, сельское хозяйство и перерабатывающую промышленность. В свою очередь, на </w:t>
      </w:r>
      <w:r w:rsidRPr="00FD0FFA">
        <w:rPr>
          <w:rFonts w:ascii="Times New Roman" w:hAnsi="Times New Roman" w:cs="Times New Roman"/>
          <w:sz w:val="28"/>
          <w:szCs w:val="28"/>
        </w:rPr>
        <w:lastRenderedPageBreak/>
        <w:t>развитие туризма воздействуют различные факторы: демографические, природно-географические, социально-экономические, исторические, религиозные и политико-правовые.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Для Красноармейского района, богатого природными рекреационными ресурсами и культурно-историческим наследием, сферу туризма можно рассматривать как обладающую большим потенциалом.</w:t>
      </w:r>
    </w:p>
    <w:p w:rsidR="00FD0FFA" w:rsidRPr="00FD0FFA" w:rsidRDefault="00FD0FFA" w:rsidP="00FD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FD0FFA" w:rsidRDefault="00FD0FFA" w:rsidP="00FD0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2. Анализ преимуще</w:t>
      </w:r>
      <w:proofErr w:type="gramStart"/>
      <w:r w:rsidRPr="00FD0FFA">
        <w:rPr>
          <w:rFonts w:ascii="Times New Roman" w:hAnsi="Times New Roman" w:cs="Times New Roman"/>
          <w:b/>
          <w:sz w:val="28"/>
          <w:szCs w:val="28"/>
        </w:rPr>
        <w:t>ств Кр</w:t>
      </w:r>
      <w:proofErr w:type="gramEnd"/>
      <w:r w:rsidRPr="00FD0FFA">
        <w:rPr>
          <w:rFonts w:ascii="Times New Roman" w:hAnsi="Times New Roman" w:cs="Times New Roman"/>
          <w:b/>
          <w:sz w:val="28"/>
          <w:szCs w:val="28"/>
        </w:rPr>
        <w:t xml:space="preserve">асноармейского района </w:t>
      </w:r>
    </w:p>
    <w:p w:rsidR="00FD0FFA" w:rsidRDefault="00FD0FFA" w:rsidP="00FD0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с точки зрения туристской привлекательности</w:t>
      </w:r>
    </w:p>
    <w:p w:rsidR="00FD0FFA" w:rsidRPr="00FD0FFA" w:rsidRDefault="00FD0FFA" w:rsidP="00FD0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Красноармейский район является одним из самых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FFA">
        <w:rPr>
          <w:rFonts w:ascii="Times New Roman" w:hAnsi="Times New Roman" w:cs="Times New Roman"/>
          <w:sz w:val="28"/>
          <w:szCs w:val="28"/>
        </w:rPr>
        <w:t xml:space="preserve"> больших по числу сельских жителей</w:t>
      </w:r>
      <w:r>
        <w:rPr>
          <w:rFonts w:ascii="Times New Roman" w:hAnsi="Times New Roman" w:cs="Times New Roman"/>
          <w:sz w:val="28"/>
          <w:szCs w:val="28"/>
        </w:rPr>
        <w:t xml:space="preserve">, районов.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0FFA">
        <w:rPr>
          <w:rFonts w:ascii="Times New Roman" w:hAnsi="Times New Roman" w:cs="Times New Roman"/>
          <w:sz w:val="28"/>
          <w:szCs w:val="28"/>
        </w:rPr>
        <w:t>асположен</w:t>
      </w:r>
      <w:proofErr w:type="gramEnd"/>
      <w:r w:rsidRPr="00FD0FFA">
        <w:rPr>
          <w:rFonts w:ascii="Times New Roman" w:hAnsi="Times New Roman" w:cs="Times New Roman"/>
          <w:sz w:val="28"/>
          <w:szCs w:val="28"/>
        </w:rPr>
        <w:t xml:space="preserve"> вдоль границы с Курганской областью. На западе примыкает к Челябинску. Площадь: 3842,02 кв. км. Население, по данным на 01.01.2016, составляет 42,3 тыс. человек. Центром является село Миасское.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Район имеет богатую историю. До заселения русскими в Зауралье обитали кочевые племена </w:t>
      </w:r>
      <w:r>
        <w:rPr>
          <w:rFonts w:ascii="Times New Roman" w:hAnsi="Times New Roman" w:cs="Times New Roman"/>
          <w:sz w:val="28"/>
          <w:szCs w:val="28"/>
        </w:rPr>
        <w:t>башкир и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Первым русским</w:t>
      </w:r>
      <w:r w:rsidRPr="00FD0FFA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0F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всей Челябинской области стало</w:t>
      </w:r>
      <w:r w:rsidRPr="00FD0FFA">
        <w:rPr>
          <w:rFonts w:ascii="Times New Roman" w:hAnsi="Times New Roman" w:cs="Times New Roman"/>
          <w:sz w:val="28"/>
          <w:szCs w:val="28"/>
        </w:rPr>
        <w:t xml:space="preserve"> Русская </w:t>
      </w:r>
      <w:proofErr w:type="spellStart"/>
      <w:r w:rsidRPr="00FD0F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D0FFA">
        <w:rPr>
          <w:rFonts w:ascii="Times New Roman" w:hAnsi="Times New Roman" w:cs="Times New Roman"/>
          <w:sz w:val="28"/>
          <w:szCs w:val="28"/>
        </w:rPr>
        <w:t xml:space="preserve"> (тогда Теченская слобода), возникшее в 1682 году. На карте, изданной в 1800 году, на территории современного района был 61 населенный пункт, 33 из которых существуют до сих пор. По территории района проходила самая древняя дорога из Теченской слободы в </w:t>
      </w:r>
      <w:proofErr w:type="gramStart"/>
      <w:r w:rsidRPr="00FD0FFA">
        <w:rPr>
          <w:rFonts w:ascii="Times New Roman" w:hAnsi="Times New Roman" w:cs="Times New Roman"/>
          <w:sz w:val="28"/>
          <w:szCs w:val="28"/>
        </w:rPr>
        <w:t>Челябинскую</w:t>
      </w:r>
      <w:proofErr w:type="gramEnd"/>
      <w:r w:rsidRPr="00FD0FFA">
        <w:rPr>
          <w:rFonts w:ascii="Times New Roman" w:hAnsi="Times New Roman" w:cs="Times New Roman"/>
          <w:sz w:val="28"/>
          <w:szCs w:val="28"/>
        </w:rPr>
        <w:t xml:space="preserve"> и другие крепости. На роль старейших поселений области претендует также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Pr="00FD0FFA">
        <w:rPr>
          <w:rFonts w:ascii="Times New Roman" w:hAnsi="Times New Roman" w:cs="Times New Roman"/>
          <w:sz w:val="28"/>
          <w:szCs w:val="28"/>
        </w:rPr>
        <w:t>Бродокалмак.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В 1880 году на территории бывшей крепости было построено каменное здание казачьей управы, которое сейчас является краеведческим музеем. В 1909 году в станице </w:t>
      </w:r>
      <w:proofErr w:type="spellStart"/>
      <w:r w:rsidRPr="00FD0FFA">
        <w:rPr>
          <w:rFonts w:ascii="Times New Roman" w:hAnsi="Times New Roman" w:cs="Times New Roman"/>
          <w:sz w:val="28"/>
          <w:szCs w:val="28"/>
        </w:rPr>
        <w:t>Миасской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D0FFA">
        <w:rPr>
          <w:rFonts w:ascii="Times New Roman" w:hAnsi="Times New Roman" w:cs="Times New Roman"/>
          <w:sz w:val="28"/>
          <w:szCs w:val="28"/>
        </w:rPr>
        <w:t xml:space="preserve"> на средства жителей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FFA">
        <w:rPr>
          <w:rFonts w:ascii="Times New Roman" w:hAnsi="Times New Roman" w:cs="Times New Roman"/>
          <w:sz w:val="28"/>
          <w:szCs w:val="28"/>
        </w:rPr>
        <w:t xml:space="preserve"> был установлен памятник казакам-участникам Русско-японской войны 1905 года. 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Площадь лесных массивов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2557 га"/>
        </w:smartTagPr>
        <w:r w:rsidRPr="00FD0FFA">
          <w:rPr>
            <w:rFonts w:ascii="Times New Roman" w:hAnsi="Times New Roman" w:cs="Times New Roman"/>
            <w:sz w:val="28"/>
            <w:szCs w:val="28"/>
          </w:rPr>
          <w:t>102557 га</w:t>
        </w:r>
      </w:smartTag>
      <w:r w:rsidRPr="00FD0FFA">
        <w:rPr>
          <w:rFonts w:ascii="Times New Roman" w:hAnsi="Times New Roman" w:cs="Times New Roman"/>
          <w:sz w:val="28"/>
          <w:szCs w:val="28"/>
        </w:rPr>
        <w:t xml:space="preserve">. Лесные ресурсы представлены хвойными и широколиственными породами. В районе свыше 200 озер. 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Особое место среди них занимает озеро </w:t>
      </w:r>
      <w:proofErr w:type="spellStart"/>
      <w:r w:rsidRPr="00FD0FFA">
        <w:rPr>
          <w:rFonts w:ascii="Times New Roman" w:hAnsi="Times New Roman" w:cs="Times New Roman"/>
          <w:sz w:val="28"/>
          <w:szCs w:val="28"/>
        </w:rPr>
        <w:t>Сугояк</w:t>
      </w:r>
      <w:proofErr w:type="spellEnd"/>
      <w:r w:rsidRPr="00FD0FFA">
        <w:rPr>
          <w:rFonts w:ascii="Times New Roman" w:hAnsi="Times New Roman" w:cs="Times New Roman"/>
          <w:sz w:val="28"/>
          <w:szCs w:val="28"/>
        </w:rPr>
        <w:t xml:space="preserve">. Это по-прежнему почти нетронутое цивилизацией, самобытное, обладающее собственным духом и естественными целебными свойствами озеро. Находится рядом с поселком Лазурный, в </w:t>
      </w:r>
      <w:smartTag w:uri="urn:schemas-microsoft-com:office:smarttags" w:element="metricconverter">
        <w:smartTagPr>
          <w:attr w:name="ProductID" w:val="30 км"/>
        </w:smartTagPr>
        <w:r w:rsidRPr="00FD0FFA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FD0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0FFA">
        <w:rPr>
          <w:rFonts w:ascii="Times New Roman" w:hAnsi="Times New Roman" w:cs="Times New Roman"/>
          <w:sz w:val="28"/>
          <w:szCs w:val="28"/>
        </w:rPr>
        <w:t xml:space="preserve">Челябинска. Берега в основном </w:t>
      </w:r>
      <w:proofErr w:type="spellStart"/>
      <w:proofErr w:type="gramStart"/>
      <w:r w:rsidRPr="00FD0FFA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FD0FFA">
        <w:rPr>
          <w:rFonts w:ascii="Times New Roman" w:hAnsi="Times New Roman" w:cs="Times New Roman"/>
          <w:sz w:val="28"/>
          <w:szCs w:val="28"/>
        </w:rPr>
        <w:t>-степные</w:t>
      </w:r>
      <w:proofErr w:type="gramEnd"/>
      <w:r w:rsidRPr="00FD0FFA">
        <w:rPr>
          <w:rFonts w:ascii="Times New Roman" w:hAnsi="Times New Roman" w:cs="Times New Roman"/>
          <w:sz w:val="28"/>
          <w:szCs w:val="28"/>
        </w:rPr>
        <w:t xml:space="preserve">, площадь зеркала составляет 13,4 кв. км. Чистое озеро – одно из самых популярных мест отдыха </w:t>
      </w:r>
      <w:proofErr w:type="spellStart"/>
      <w:r w:rsidRPr="00FD0FFA">
        <w:rPr>
          <w:rFonts w:ascii="Times New Roman" w:hAnsi="Times New Roman" w:cs="Times New Roman"/>
          <w:sz w:val="28"/>
          <w:szCs w:val="28"/>
        </w:rPr>
        <w:t>Челябинцев</w:t>
      </w:r>
      <w:proofErr w:type="spellEnd"/>
      <w:r w:rsidRPr="00FD0FFA">
        <w:rPr>
          <w:rFonts w:ascii="Times New Roman" w:hAnsi="Times New Roman" w:cs="Times New Roman"/>
          <w:sz w:val="28"/>
          <w:szCs w:val="28"/>
        </w:rPr>
        <w:t>.</w:t>
      </w:r>
    </w:p>
    <w:p w:rsid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Первичную медицинскую помощь жителям района оказывает муниципальное учреждение «Красноармейская центральная районная больница». В ее составе 5 участковых больниц, 4 амбулатории, 44 фельдшерско-акушерских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В экскурсионные маршруты могут быть включены Краеведческий музей, религиозные храмы.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Климат территории Красноармейского района умеренно-континентальный, средне благоприятный для отдыха и санаторного лечения, благоприятный для развития различных видов туризма. Общая </w:t>
      </w:r>
      <w:r w:rsidRPr="00FD0FFA">
        <w:rPr>
          <w:rFonts w:ascii="Times New Roman" w:hAnsi="Times New Roman" w:cs="Times New Roman"/>
          <w:sz w:val="28"/>
          <w:szCs w:val="28"/>
        </w:rPr>
        <w:lastRenderedPageBreak/>
        <w:t>продолжительность комфортного периода рекреации колеблется в пределах 140-160 дней в году.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Географическое положение района, в том числе и характер рельефа, и климатические условия, способствуют развитию конного, пешеходного, велосипедного видов туризма. Кроме того, в районе есть значительные биоресурсы, которые будут способствовать развитию спортивной охоты и рыбалки. В зимний период отдых туристов может включать пешие прогулки, катание на лыжах и коньках, снегоходах, катание на </w:t>
      </w:r>
      <w:proofErr w:type="gramStart"/>
      <w:r w:rsidRPr="00FD0FFA">
        <w:rPr>
          <w:rFonts w:ascii="Times New Roman" w:hAnsi="Times New Roman" w:cs="Times New Roman"/>
          <w:sz w:val="28"/>
          <w:szCs w:val="28"/>
        </w:rPr>
        <w:t>тюбинг-трассах</w:t>
      </w:r>
      <w:proofErr w:type="gramEnd"/>
      <w:r w:rsidRPr="00FD0FFA">
        <w:rPr>
          <w:rFonts w:ascii="Times New Roman" w:hAnsi="Times New Roman" w:cs="Times New Roman"/>
          <w:sz w:val="28"/>
          <w:szCs w:val="28"/>
        </w:rPr>
        <w:t xml:space="preserve"> и прочее.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Протяженность автодорог 3002,4 кв. км, а с усовершенствованным покрытием – 2139,4 кв. км.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 xml:space="preserve">Близость к </w:t>
      </w:r>
      <w:r>
        <w:rPr>
          <w:rFonts w:ascii="Times New Roman" w:hAnsi="Times New Roman" w:cs="Times New Roman"/>
          <w:sz w:val="28"/>
          <w:szCs w:val="28"/>
        </w:rPr>
        <w:t>городам Челябинску, Кургану, аэропорту</w:t>
      </w:r>
      <w:r w:rsidRPr="00FD0FFA">
        <w:rPr>
          <w:rFonts w:ascii="Times New Roman" w:hAnsi="Times New Roman" w:cs="Times New Roman"/>
          <w:sz w:val="28"/>
          <w:szCs w:val="28"/>
        </w:rPr>
        <w:t>, удобное транспортное сообщение являются значительными плюсами в пользу развития туризма в районе.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Экологическая ситуация в районе является удовлетворительной. На территории муниципального образования находится институт агроэкологии (филиал ФГОУ ВПО ЧГАА). Систематически проводятся природоохранные мероприятия, мониторинг экологической обстановки.</w:t>
      </w: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t>Развитие туризма окажет стимулирующее воздействие на сферу услуг, транспорт, торговлю, связь, производство товаров народного потребления, создание новых рабочих мест. Туризм в Красноармейском районе может и должен стать важным инструментом в пополнении бюджета, повышении культурного и образовательного уровня, сохранении и использовании культурного и природного наследия.</w:t>
      </w:r>
    </w:p>
    <w:p w:rsidR="00FD0FFA" w:rsidRPr="008D1126" w:rsidRDefault="00FD0FFA" w:rsidP="00FD0FFA">
      <w:pPr>
        <w:spacing w:after="0" w:line="240" w:lineRule="auto"/>
        <w:jc w:val="both"/>
        <w:rPr>
          <w:sz w:val="28"/>
          <w:szCs w:val="28"/>
        </w:rPr>
      </w:pPr>
    </w:p>
    <w:p w:rsid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FA">
        <w:rPr>
          <w:rFonts w:ascii="Times New Roman" w:hAnsi="Times New Roman" w:cs="Times New Roman"/>
          <w:b/>
          <w:sz w:val="28"/>
          <w:szCs w:val="28"/>
        </w:rPr>
        <w:t>Основные рекреационные учреждения.</w:t>
      </w: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FA" w:rsidRPr="00FD0FFA" w:rsidRDefault="00FD0FFA" w:rsidP="00FD0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Красноармейском районе существуют коллективные средства размещения (далее – КСР) с общим объемом  1800 мест их них:</w:t>
      </w:r>
    </w:p>
    <w:p w:rsidR="00FD0FFA" w:rsidRPr="00FD0FFA" w:rsidRDefault="00FD0FFA" w:rsidP="00FD0F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>- санатории, дома отдыха и туристические базы – 1755 мест;</w:t>
      </w:r>
    </w:p>
    <w:p w:rsidR="00FD0FFA" w:rsidRPr="00FD0FFA" w:rsidRDefault="00FD0FFA" w:rsidP="00FD0F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>- гостиницы – 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FD0FFA" w:rsidRPr="00FD0FFA" w:rsidRDefault="00FD0FFA" w:rsidP="00FD0FFA">
      <w:pPr>
        <w:spacing w:after="0" w:line="240" w:lineRule="auto"/>
        <w:ind w:firstLine="7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 анализ в Красноармейском районе необходима</w:t>
      </w:r>
      <w:proofErr w:type="gramEnd"/>
      <w:r w:rsidRPr="00FD0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реконструкция имеющихся и строительство новых комфортных объектов размещения с возможностью их круглогодичного использования. Средний показатель загрузки гостиничных комплексов составляет 30 %. Вопросы качества обслуживания и получения сертификации для гостиничного комплекса остаются актуальными. Кроме того, при увеличении потока туристов, потребуется строительство новых объектов размещения по современным стандартам, способных принимать гостей в течение всего года. Обеспечивая достойным уровнем сервиса по доступным ценам.</w:t>
      </w:r>
    </w:p>
    <w:p w:rsidR="00FD0FFA" w:rsidRDefault="00FD0FFA" w:rsidP="00FD0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FFA" w:rsidRDefault="00FD0FFA" w:rsidP="00FD0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FFA" w:rsidRPr="00FD0FFA" w:rsidRDefault="00FD0FFA" w:rsidP="00FD0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E9A" w:rsidRDefault="005A5E9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5E9A" w:rsidSect="005A5E9A">
          <w:headerReference w:type="even" r:id="rId8"/>
          <w:headerReference w:type="default" r:id="rId9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FD0FFA" w:rsidRPr="00FD0FFA" w:rsidRDefault="00FD0FFA" w:rsidP="00FD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FFA">
        <w:rPr>
          <w:rFonts w:ascii="Times New Roman" w:hAnsi="Times New Roman" w:cs="Times New Roman"/>
          <w:sz w:val="28"/>
          <w:szCs w:val="28"/>
        </w:rPr>
        <w:lastRenderedPageBreak/>
        <w:t>Таблица 1. Гостиницы, санатории, базы отдыха расположенные на территории Красноармейского района по с</w:t>
      </w:r>
      <w:r>
        <w:rPr>
          <w:rFonts w:ascii="Times New Roman" w:hAnsi="Times New Roman" w:cs="Times New Roman"/>
          <w:sz w:val="28"/>
          <w:szCs w:val="28"/>
        </w:rPr>
        <w:t>остоянию на 01.01.2017</w:t>
      </w:r>
      <w:r w:rsidRPr="00FD0F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0FFA" w:rsidRDefault="00FD0FFA" w:rsidP="00FD0FF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904" w:type="dxa"/>
        <w:jc w:val="center"/>
        <w:tblInd w:w="-3327" w:type="dxa"/>
        <w:tblLayout w:type="fixed"/>
        <w:tblLook w:val="0000" w:firstRow="0" w:lastRow="0" w:firstColumn="0" w:lastColumn="0" w:noHBand="0" w:noVBand="0"/>
      </w:tblPr>
      <w:tblGrid>
        <w:gridCol w:w="699"/>
        <w:gridCol w:w="2572"/>
        <w:gridCol w:w="2074"/>
        <w:gridCol w:w="4031"/>
        <w:gridCol w:w="1701"/>
        <w:gridCol w:w="2132"/>
        <w:gridCol w:w="2695"/>
      </w:tblGrid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FD0FFA">
            <w:pPr>
              <w:pStyle w:val="aa"/>
              <w:spacing w:after="0"/>
              <w:jc w:val="center"/>
            </w:pPr>
            <w:r w:rsidRPr="005A5E9A">
              <w:t>№ п\</w:t>
            </w:r>
            <w:proofErr w:type="gramStart"/>
            <w:r w:rsidRPr="005A5E9A">
              <w:t>п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Название гостиницы, транспортное сообщение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адрес фактического местонахождения, телефон, факс, </w:t>
            </w: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ляемые услуги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FD0FFA" w:rsidP="00FD0F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(состояние гостиницы)</w:t>
            </w:r>
          </w:p>
        </w:tc>
      </w:tr>
      <w:tr w:rsidR="005A5E9A" w:rsidRPr="005A5E9A" w:rsidTr="005A5E9A">
        <w:trPr>
          <w:trHeight w:val="1234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ЗАО МОКК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«Черёмушки»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</w:p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(35150)</w:t>
            </w:r>
            <w:r w:rsid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41-500</w:t>
            </w:r>
          </w:p>
          <w:p w:rsidR="00FD0FFA" w:rsidRPr="005A5E9A" w:rsidRDefault="005A5E9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иректор Садчиков Андрей Борисович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«Восход»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ОВГСО «Урал» филиал ФГУ Центрального штаба ВГСИ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район, </w:t>
            </w: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E9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A5E9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9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Колезнев</w:t>
            </w:r>
            <w:proofErr w:type="spell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Иванович, </w:t>
            </w:r>
          </w:p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тел 8(35150)95-230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«Волна»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-сети </w:t>
            </w: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5A5E9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Яковлев Евгений Иванович</w:t>
            </w:r>
          </w:p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8(351)269-46-96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рительное.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«»Южный берег»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5A5E9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Виктор Александрович </w:t>
            </w:r>
          </w:p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8(351)263-64-88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1181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5A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«Березовая роща»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Жонин</w:t>
            </w:r>
            <w:proofErr w:type="spellEnd"/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8(35150)41-192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D0FFA" w:rsidRPr="005A5E9A" w:rsidRDefault="00FD0FFA" w:rsidP="005A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</w:tr>
      <w:tr w:rsidR="005A5E9A" w:rsidRPr="005A5E9A" w:rsidTr="005A5E9A">
        <w:trPr>
          <w:trHeight w:val="91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«Родничок»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Анатолий Сергеевич,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8-904815-26-75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«Голубой огонёк»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Кайгородцев</w:t>
            </w:r>
            <w:proofErr w:type="spellEnd"/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Иванович,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8(351)260-95-76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«Романтик»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. Лазурный, </w:t>
            </w:r>
          </w:p>
          <w:p w:rsid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5E9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Василий Степанович,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8-908-072-25-80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«Лазурный берег»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Александровна,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тел. 8 351-904-28-09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Дом отдыха «</w:t>
            </w: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Сугояк</w:t>
            </w:r>
            <w:proofErr w:type="spell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Людмила 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8-902-617-52-66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/о «Старые берёзы»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угояк</w:t>
            </w:r>
            <w:proofErr w:type="spellEnd"/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Директор Даниленко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Санаторий «Березовая роща»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ос. Мирный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  <w:tr w:rsidR="005A5E9A" w:rsidRPr="005A5E9A" w:rsidTr="005A5E9A">
        <w:trPr>
          <w:trHeight w:val="2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. Миасское, Курганский тракт,1,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0FFA" w:rsidRPr="005A5E9A" w:rsidRDefault="00FD0FF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Нажипов</w:t>
            </w:r>
            <w:proofErr w:type="spellEnd"/>
            <w:proofErr w:type="gramStart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A5E9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FFA" w:rsidRPr="005A5E9A" w:rsidRDefault="00FD0FFA" w:rsidP="005A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FA" w:rsidRPr="005A5E9A" w:rsidRDefault="005A5E9A" w:rsidP="005A5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FD0FFA" w:rsidRPr="005A5E9A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</w:tr>
    </w:tbl>
    <w:p w:rsidR="00FD0FFA" w:rsidRDefault="00FD0FFA" w:rsidP="00FD0FFA">
      <w:pPr>
        <w:jc w:val="center"/>
        <w:rPr>
          <w:sz w:val="28"/>
          <w:szCs w:val="28"/>
        </w:rPr>
      </w:pPr>
    </w:p>
    <w:p w:rsidR="00FD0FFA" w:rsidRDefault="00FD0FFA" w:rsidP="00FD0FFA"/>
    <w:p w:rsidR="005A5E9A" w:rsidRDefault="005A5E9A" w:rsidP="00FD0FFA">
      <w:pPr>
        <w:ind w:firstLine="697"/>
        <w:jc w:val="center"/>
        <w:rPr>
          <w:sz w:val="28"/>
          <w:szCs w:val="28"/>
        </w:rPr>
        <w:sectPr w:rsidR="005A5E9A" w:rsidSect="005A5E9A">
          <w:pgSz w:w="16838" w:h="11906" w:orient="landscape"/>
          <w:pgMar w:top="1418" w:right="1134" w:bottom="851" w:left="1134" w:header="181" w:footer="709" w:gutter="0"/>
          <w:cols w:space="708"/>
          <w:titlePg/>
          <w:docGrid w:linePitch="360"/>
        </w:sectPr>
      </w:pPr>
    </w:p>
    <w:p w:rsidR="00FD0FFA" w:rsidRPr="005A5E9A" w:rsidRDefault="00FD0FFA" w:rsidP="00FD0FFA">
      <w:pPr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9A">
        <w:rPr>
          <w:rFonts w:ascii="Times New Roman" w:hAnsi="Times New Roman" w:cs="Times New Roman"/>
          <w:b/>
          <w:sz w:val="28"/>
          <w:szCs w:val="28"/>
        </w:rPr>
        <w:lastRenderedPageBreak/>
        <w:t>Объекты спортивного досуга.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В Красноармейском муниципальном районе есть следующие спортивные объекты: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СОК (Спортивно-оздоровительный комплекс) «Колос» (</w:t>
      </w:r>
      <w:proofErr w:type="spellStart"/>
      <w:r w:rsidRPr="005A5E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E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E9A">
        <w:rPr>
          <w:rFonts w:ascii="Times New Roman" w:hAnsi="Times New Roman" w:cs="Times New Roman"/>
          <w:sz w:val="28"/>
          <w:szCs w:val="28"/>
        </w:rPr>
        <w:t>иасское</w:t>
      </w:r>
      <w:proofErr w:type="spellEnd"/>
      <w:r w:rsidRPr="005A5E9A">
        <w:rPr>
          <w:rFonts w:ascii="Times New Roman" w:hAnsi="Times New Roman" w:cs="Times New Roman"/>
          <w:sz w:val="28"/>
          <w:szCs w:val="28"/>
        </w:rPr>
        <w:t>);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- Стадион «Центральный» </w:t>
      </w:r>
      <w:proofErr w:type="spellStart"/>
      <w:r w:rsidRPr="005A5E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E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E9A">
        <w:rPr>
          <w:rFonts w:ascii="Times New Roman" w:hAnsi="Times New Roman" w:cs="Times New Roman"/>
          <w:sz w:val="28"/>
          <w:szCs w:val="28"/>
        </w:rPr>
        <w:t>иасское</w:t>
      </w:r>
      <w:proofErr w:type="spellEnd"/>
      <w:r w:rsidRPr="005A5E9A">
        <w:rPr>
          <w:rFonts w:ascii="Times New Roman" w:hAnsi="Times New Roman" w:cs="Times New Roman"/>
          <w:sz w:val="28"/>
          <w:szCs w:val="28"/>
        </w:rPr>
        <w:t>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- 22 </w:t>
      </w:r>
      <w:proofErr w:type="gramStart"/>
      <w:r w:rsidRPr="005A5E9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5A5E9A">
        <w:rPr>
          <w:rFonts w:ascii="Times New Roman" w:hAnsi="Times New Roman" w:cs="Times New Roman"/>
          <w:sz w:val="28"/>
          <w:szCs w:val="28"/>
        </w:rPr>
        <w:t xml:space="preserve"> зала;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- 19 футбольных полей;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- 77 волейбольных, баскетбольных площадок;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- 5 лыжных баз;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- 12 тренажёрных залов;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- 5 теннисных кортов.</w:t>
      </w:r>
    </w:p>
    <w:p w:rsidR="00FD0FFA" w:rsidRPr="00EA30D9" w:rsidRDefault="00FD0FFA" w:rsidP="00FD0FFA">
      <w:pPr>
        <w:ind w:firstLine="696"/>
        <w:jc w:val="both"/>
        <w:rPr>
          <w:sz w:val="28"/>
          <w:szCs w:val="28"/>
        </w:rPr>
      </w:pPr>
    </w:p>
    <w:p w:rsidR="00FD0FFA" w:rsidRPr="005A5E9A" w:rsidRDefault="00FD0FFA" w:rsidP="00FD0FFA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9A">
        <w:rPr>
          <w:rFonts w:ascii="Times New Roman" w:hAnsi="Times New Roman" w:cs="Times New Roman"/>
          <w:b/>
          <w:sz w:val="28"/>
          <w:szCs w:val="28"/>
        </w:rPr>
        <w:t>Туристические маршруты района.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На сегодняшний день на территории Красноармейского района осуществляются следующие виды туризма: оздоровительный, культурный, паломнический, экологический туризм.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Наиболее популярны маршруты выходного дня, а также более длительные оздоровительные программы в санаториях района. Популярность озер района обусловлена их приближенностью к крупным населенным пунктам.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5A5E9A" w:rsidRDefault="00FD0FFA" w:rsidP="005A5E9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9A">
        <w:rPr>
          <w:rFonts w:ascii="Times New Roman" w:hAnsi="Times New Roman" w:cs="Times New Roman"/>
          <w:b/>
          <w:sz w:val="28"/>
          <w:szCs w:val="28"/>
        </w:rPr>
        <w:t>3. Правовое регулирование деятельности в сфере туризма.</w:t>
      </w:r>
    </w:p>
    <w:p w:rsidR="005A5E9A" w:rsidRPr="005A5E9A" w:rsidRDefault="005A5E9A" w:rsidP="005A5E9A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Требуется разработка нормативно-правовой базы, регулирующей деятельность в сфере туризма на территории Красноармейского района в связи с ее отсутствием. В настоящее время правоотношения в этой сфере регулируются федеральным законодательством, однако, оно не учитывает всех нюансов туристической деятельности в районе.</w:t>
      </w:r>
    </w:p>
    <w:p w:rsidR="00FD0FF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В результате анализа современного состояния сферы туризма в Красноармейском районе выявлены следующие сильные и слабые стороны района с точки зрения перспективности развития туризма.</w:t>
      </w:r>
    </w:p>
    <w:p w:rsidR="005A5E9A" w:rsidRPr="005A5E9A" w:rsidRDefault="005A5E9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Сильные стороны: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благоприятное геополитическое положение;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наличие рекреационных ресурсов;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благоприятный климат;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политическая, социальная, экономическая стабильность;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значительный потенциал для развития туристической деятельности;</w:t>
      </w:r>
    </w:p>
    <w:p w:rsidR="00FD0FFA" w:rsidRPr="005A5E9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развитая транспортная инфраструктура, приближенность к крупным городам, аэропортам, трассам;</w:t>
      </w:r>
    </w:p>
    <w:p w:rsidR="00FD0FFA" w:rsidRDefault="00FD0FFA" w:rsidP="005A5E9A">
      <w:pPr>
        <w:pStyle w:val="a9"/>
        <w:ind w:left="0" w:firstLine="709"/>
        <w:rPr>
          <w:sz w:val="28"/>
          <w:szCs w:val="28"/>
        </w:rPr>
      </w:pPr>
      <w:r w:rsidRPr="005A5E9A">
        <w:rPr>
          <w:sz w:val="28"/>
          <w:szCs w:val="28"/>
        </w:rPr>
        <w:t>- богатая история района.</w:t>
      </w:r>
    </w:p>
    <w:p w:rsidR="005A5E9A" w:rsidRPr="005A5E9A" w:rsidRDefault="005A5E9A" w:rsidP="005A5E9A">
      <w:pPr>
        <w:pStyle w:val="a9"/>
        <w:ind w:left="0" w:firstLine="709"/>
        <w:rPr>
          <w:sz w:val="28"/>
          <w:szCs w:val="28"/>
        </w:rPr>
      </w:pP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lastRenderedPageBreak/>
        <w:t>Слабые стороны: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устаревшая туристская инфраструктура;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отсутствие нормативно-правовой базы, регулирующей деятельность в сфере туризма;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недостаток номерного фонда, несоответствие его современным стандартам;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не проработанность вопросов обеспечения безопасности туристов;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низкие туристические потоки;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недостаток информации о туристических объектах района;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отсутствие проработанной и согласованной системы по развитию туризма;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недостаток финансирования проектов в сфере туризма;</w:t>
      </w:r>
    </w:p>
    <w:p w:rsidR="00FD0FF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- сезонность спроса на туристические услуги.</w:t>
      </w:r>
    </w:p>
    <w:p w:rsidR="005A5E9A" w:rsidRPr="005A5E9A" w:rsidRDefault="005A5E9A" w:rsidP="005A5E9A">
      <w:pPr>
        <w:pStyle w:val="a9"/>
        <w:ind w:left="0" w:firstLine="697"/>
        <w:rPr>
          <w:sz w:val="28"/>
          <w:szCs w:val="28"/>
        </w:rPr>
      </w:pP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Исходя из этого, можно сделать следующие выводы. Необходимо проработать туристические и экскурсионные маршруты, подготовить проекты развития инфраструктуры для размещения туристов; разработать планы и концепции мероприятий для привлечения туристов в Красноармейский район (выставки, фестивали, конкурсы, мастер-классы и прочее); организация спортивных сооружений (</w:t>
      </w:r>
      <w:proofErr w:type="spellStart"/>
      <w:r w:rsidRPr="005A5E9A">
        <w:rPr>
          <w:rFonts w:ascii="Times New Roman" w:hAnsi="Times New Roman" w:cs="Times New Roman"/>
          <w:sz w:val="28"/>
          <w:szCs w:val="28"/>
        </w:rPr>
        <w:t>пейнтбольные</w:t>
      </w:r>
      <w:proofErr w:type="spellEnd"/>
      <w:r w:rsidRPr="005A5E9A">
        <w:rPr>
          <w:rFonts w:ascii="Times New Roman" w:hAnsi="Times New Roman" w:cs="Times New Roman"/>
          <w:sz w:val="28"/>
          <w:szCs w:val="28"/>
        </w:rPr>
        <w:t xml:space="preserve"> площадки, площадки для занятий конными видами спорта, катки/футбольные поля). На устранение слабых сторон и максимальную реализацию сильных направлена данная программа.</w:t>
      </w:r>
    </w:p>
    <w:p w:rsidR="00FD0FFA" w:rsidRPr="005A5E9A" w:rsidRDefault="00FD0FFA" w:rsidP="00FD0FFA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5A5E9A" w:rsidRDefault="00FD0FFA" w:rsidP="00FD0FFA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9A">
        <w:rPr>
          <w:rFonts w:ascii="Times New Roman" w:hAnsi="Times New Roman" w:cs="Times New Roman"/>
          <w:b/>
          <w:sz w:val="28"/>
          <w:szCs w:val="28"/>
        </w:rPr>
        <w:t>4.</w:t>
      </w:r>
      <w:r w:rsidR="00441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E9A">
        <w:rPr>
          <w:rFonts w:ascii="Times New Roman" w:hAnsi="Times New Roman" w:cs="Times New Roman"/>
          <w:b/>
          <w:sz w:val="28"/>
          <w:szCs w:val="28"/>
        </w:rPr>
        <w:t>Основные цели и задачи муниципальной программы.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Главной целью программы по развитию туризма в Красноармейском районе является развитие индустрии туризма, создание благоприятных условий для отдыха и оздоровления жителей и гостей Красноармейского района.</w:t>
      </w:r>
    </w:p>
    <w:p w:rsidR="00FD0FFA" w:rsidRPr="005A5E9A" w:rsidRDefault="00FD0FFA" w:rsidP="005A5E9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Задачи, решение которых обеспечит достижение цели программы, разработаны в трех перспективах: управленческой, экономической и социальной: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1. Формирование нормативно-правовой базы для развития туризма в Красноармейском районе.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2. Привлечение инвестиций для развития материальной базы туриндустрии района.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3. Создание современной туристической инфраструктуры на территории района.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4. Создание информационной системы для обеспечения туриндустрии, позиционирование района как привлекательного для отдыха и оздоровления.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5. Содействие в создании современной системы подготовки и переподготовки туристических кадров.</w:t>
      </w:r>
    </w:p>
    <w:p w:rsidR="00FD0FFA" w:rsidRPr="005A5E9A" w:rsidRDefault="00FD0FFA" w:rsidP="005A5E9A">
      <w:pPr>
        <w:pStyle w:val="a9"/>
        <w:ind w:left="0" w:firstLine="697"/>
        <w:rPr>
          <w:sz w:val="28"/>
          <w:szCs w:val="28"/>
        </w:rPr>
      </w:pPr>
      <w:r w:rsidRPr="005A5E9A">
        <w:rPr>
          <w:sz w:val="28"/>
          <w:szCs w:val="28"/>
        </w:rPr>
        <w:t>6. Стимулирование развития туризма в различных видах и формах.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lastRenderedPageBreak/>
        <w:t>В качестве наиболее значимых задач для развития туристской инфраструктуры можно выделить: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ремонт дорог;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упорядочение движения общественного транспорта, такси;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организация дополнительных маршрутов в пик сезонного спроса;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создание новых баз отдыха, гостиниц, санаториев, кемпингов, детских оздоровительных лагерей;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реконструкция имеющихся объектов туристской инфраструктуры;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повышение уровня обслуживания;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создание или развитие развлекательных объектов;</w:t>
      </w:r>
    </w:p>
    <w:p w:rsidR="00FD0FFA" w:rsidRPr="005A5E9A" w:rsidRDefault="00FD0FFA" w:rsidP="005A5E9A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- развитие сети предприятий общественного питания.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Кроме того, необходимо привлечение инвестиций, которые позволят осуществить крупные проекты в сфере туризма. Для этого необходимо повышать инвестиционную привлекательность в первую очередь за счет грамотного позиционирования района как удачного места для развития туристской деятельности.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Внешний вид района также нуждается в улучшении: необходимо организовать работу служб уборки территории, четко распределить ответственность между конкретными лицами.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Необходим постоянный мониторинг деятельности по реализации программы. Наиболее простым способом осуществления мониторинга является регулярная отчетность на сайте Красноармейского района. Кроме того, необходимо освещение в местных средствах массовой информации, донесение информации о реализации программы до предпринимателей. Регулярная оценка промежуточных результатов позволит оценить эффективность деятельности по реализации программы и скорректировать ее при необходимости.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Большим потенциалом обладает и рынок туристических услуг для детей и молодежи. Организация культурно-массовых мероприятий, летних и зимних лагерей, проведение молодежных сборов (возможно, налаживание контакта с образовательными учреждениями, общественными организациями, в том числе и международными, такими как </w:t>
      </w:r>
      <w:r w:rsidRPr="005A5E9A">
        <w:rPr>
          <w:rFonts w:ascii="Times New Roman" w:hAnsi="Times New Roman" w:cs="Times New Roman"/>
          <w:sz w:val="28"/>
          <w:szCs w:val="28"/>
          <w:lang w:val="en-US"/>
        </w:rPr>
        <w:t>IESEC</w:t>
      </w:r>
      <w:r w:rsidRPr="005A5E9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При этом необходимо помнить об обеспечении безопасности туристов. Для этого потребуется разработать информационные материалы, нормативные документы.</w:t>
      </w:r>
    </w:p>
    <w:p w:rsidR="00FD0FFA" w:rsidRPr="005A5E9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Все эти мероприятия позволят развить инфраструктуру региона, повысить уровень обслуживания, информированность населения о предоставляемых услугах. Все это позволит увеличить поток туристов.</w:t>
      </w:r>
    </w:p>
    <w:p w:rsidR="00FD0FFA" w:rsidRDefault="00FD0FF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Данные задачи являются стратегическими для развития сферы туризма в Красноармейском районе. Их выполнение позволит создать современную, высокоэффективную сферу деятельности предприятий Красноармейского района, способную стать экономически выгодной, доходной статьей бюджета. Развитие района привлечет дополнительные инвестиции и в будущем обеспечит развитие всех остальных сфер экономики района.</w:t>
      </w:r>
    </w:p>
    <w:p w:rsidR="005A5E9A" w:rsidRDefault="005A5E9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A5E9A" w:rsidRDefault="005A5E9A" w:rsidP="005A5E9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D0FFA" w:rsidRPr="00302898" w:rsidRDefault="00FD0FFA" w:rsidP="00FD0FFA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98">
        <w:rPr>
          <w:rFonts w:ascii="Times New Roman" w:hAnsi="Times New Roman" w:cs="Times New Roman"/>
          <w:b/>
          <w:sz w:val="28"/>
          <w:szCs w:val="28"/>
        </w:rPr>
        <w:t>5.</w:t>
      </w:r>
      <w:r w:rsidR="00441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98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1. Экономическая политика органов местного самоуправления Красноармейского района.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 xml:space="preserve">2. Механизм </w:t>
      </w:r>
      <w:proofErr w:type="spellStart"/>
      <w:r w:rsidRPr="005A5E9A">
        <w:rPr>
          <w:sz w:val="28"/>
          <w:szCs w:val="28"/>
        </w:rPr>
        <w:t>частно</w:t>
      </w:r>
      <w:proofErr w:type="spellEnd"/>
      <w:r w:rsidRPr="005A5E9A">
        <w:rPr>
          <w:sz w:val="28"/>
          <w:szCs w:val="28"/>
        </w:rPr>
        <w:t>-государственного партнерства.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3. Проведение открытых конкурсов.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4. Усовершенствование законодательно-нормативной базы в сфере туризма.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5. Привлечение внебюджетных средств.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6. Реализация инвестиционных проектов.</w:t>
      </w:r>
    </w:p>
    <w:p w:rsidR="00FD0FFA" w:rsidRPr="005A5E9A" w:rsidRDefault="00FD0FFA" w:rsidP="00302898">
      <w:pPr>
        <w:pStyle w:val="a9"/>
        <w:ind w:left="0" w:firstLine="696"/>
        <w:rPr>
          <w:sz w:val="28"/>
          <w:szCs w:val="28"/>
        </w:rPr>
      </w:pPr>
      <w:r w:rsidRPr="005A5E9A">
        <w:rPr>
          <w:sz w:val="28"/>
          <w:szCs w:val="28"/>
        </w:rPr>
        <w:t>7. Постоянный мониторинг деятельности.</w:t>
      </w:r>
    </w:p>
    <w:p w:rsidR="00FD0FFA" w:rsidRPr="005A5E9A" w:rsidRDefault="00FD0FFA" w:rsidP="00FD0FFA">
      <w:pPr>
        <w:pStyle w:val="a9"/>
        <w:ind w:left="696" w:firstLine="0"/>
        <w:rPr>
          <w:sz w:val="28"/>
          <w:szCs w:val="28"/>
        </w:rPr>
      </w:pPr>
    </w:p>
    <w:p w:rsidR="00FD0FFA" w:rsidRPr="004416A1" w:rsidRDefault="00FD0FFA" w:rsidP="00302898">
      <w:pPr>
        <w:pStyle w:val="a9"/>
        <w:ind w:left="696" w:firstLine="0"/>
        <w:jc w:val="center"/>
        <w:rPr>
          <w:b/>
          <w:sz w:val="28"/>
          <w:szCs w:val="28"/>
        </w:rPr>
      </w:pPr>
      <w:r w:rsidRPr="004416A1">
        <w:rPr>
          <w:b/>
          <w:sz w:val="28"/>
          <w:szCs w:val="28"/>
        </w:rPr>
        <w:t>6. Ожидаемые результаты реализации муниципальной программы</w:t>
      </w:r>
    </w:p>
    <w:p w:rsidR="00FD0FFA" w:rsidRPr="005A5E9A" w:rsidRDefault="00FD0FFA" w:rsidP="00FD0F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0A0" w:firstRow="1" w:lastRow="0" w:firstColumn="1" w:lastColumn="0" w:noHBand="0" w:noVBand="0"/>
      </w:tblPr>
      <w:tblGrid>
        <w:gridCol w:w="2924"/>
        <w:gridCol w:w="2449"/>
        <w:gridCol w:w="1117"/>
        <w:gridCol w:w="982"/>
        <w:gridCol w:w="982"/>
        <w:gridCol w:w="1117"/>
      </w:tblGrid>
      <w:tr w:rsidR="00FD0FFA" w:rsidRPr="005A5E9A" w:rsidTr="00302898">
        <w:trPr>
          <w:jc w:val="center"/>
        </w:trPr>
        <w:tc>
          <w:tcPr>
            <w:tcW w:w="2955" w:type="dxa"/>
            <w:vMerge w:val="restart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66" w:type="dxa"/>
            <w:vMerge w:val="restart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Величина показателя в базовом году (до начала реализации муниципальной программы)</w:t>
            </w:r>
          </w:p>
        </w:tc>
        <w:tc>
          <w:tcPr>
            <w:tcW w:w="4252" w:type="dxa"/>
            <w:gridSpan w:val="4"/>
          </w:tcPr>
          <w:p w:rsidR="00FD0FFA" w:rsidRPr="005A5E9A" w:rsidRDefault="00FD0FFA" w:rsidP="005A5E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Периоды действия муниципальной программы</w:t>
            </w: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FFA" w:rsidRPr="005A5E9A" w:rsidTr="00302898">
        <w:trPr>
          <w:jc w:val="center"/>
        </w:trPr>
        <w:tc>
          <w:tcPr>
            <w:tcW w:w="2955" w:type="dxa"/>
            <w:vMerge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FFA" w:rsidRPr="005A5E9A" w:rsidRDefault="00FD0FFA" w:rsidP="0030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FD0FFA" w:rsidRPr="005A5E9A" w:rsidRDefault="00FD0FFA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D0FFA" w:rsidRPr="005A5E9A" w:rsidRDefault="00FD0FFA" w:rsidP="0030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FFA" w:rsidRPr="005A5E9A" w:rsidRDefault="00FD0FFA" w:rsidP="0030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D0FFA" w:rsidRPr="005A5E9A" w:rsidRDefault="00FD0FFA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D0FFA" w:rsidRPr="005A5E9A" w:rsidRDefault="00FD0FFA" w:rsidP="0030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FFA" w:rsidRPr="005A5E9A" w:rsidTr="00302898">
        <w:trPr>
          <w:jc w:val="center"/>
        </w:trPr>
        <w:tc>
          <w:tcPr>
            <w:tcW w:w="2955" w:type="dxa"/>
          </w:tcPr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1.</w:t>
            </w:r>
            <w:r w:rsidR="003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E9A">
              <w:rPr>
                <w:rFonts w:ascii="Times New Roman" w:hAnsi="Times New Roman"/>
                <w:sz w:val="28"/>
                <w:szCs w:val="28"/>
              </w:rPr>
              <w:t>Количество субъектов, оказывающих туристские и санаторно-оздоровительные услуги.</w:t>
            </w:r>
          </w:p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D0FFA" w:rsidRPr="005A5E9A" w:rsidRDefault="00FD0FFA" w:rsidP="005A5E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D0FFA" w:rsidRPr="005A5E9A" w:rsidTr="00302898">
        <w:trPr>
          <w:jc w:val="center"/>
        </w:trPr>
        <w:tc>
          <w:tcPr>
            <w:tcW w:w="2955" w:type="dxa"/>
          </w:tcPr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2. Количество мест единовременного размещения в сфере туризма.</w:t>
            </w:r>
          </w:p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</w:tcPr>
          <w:p w:rsidR="00302898" w:rsidRPr="005A5E9A" w:rsidRDefault="00302898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FD0FFA" w:rsidRPr="005A5E9A" w:rsidTr="00302898">
        <w:trPr>
          <w:jc w:val="center"/>
        </w:trPr>
        <w:tc>
          <w:tcPr>
            <w:tcW w:w="2955" w:type="dxa"/>
          </w:tcPr>
          <w:p w:rsidR="00FD0FFA" w:rsidRPr="005A5E9A" w:rsidRDefault="00FD0FFA" w:rsidP="00302898">
            <w:pPr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3. Количество статей в СМИ и на интернет – порталах о туристических объектах района.</w:t>
            </w:r>
          </w:p>
        </w:tc>
        <w:tc>
          <w:tcPr>
            <w:tcW w:w="2466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D0FFA" w:rsidRPr="005A5E9A" w:rsidRDefault="00FD0FFA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30289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D0FFA" w:rsidRPr="005A5E9A" w:rsidRDefault="00FD0FFA" w:rsidP="0030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D0FFA" w:rsidRDefault="00FD0FFA" w:rsidP="00FD0FFA">
      <w:pPr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302898" w:rsidRDefault="00302898" w:rsidP="00302898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302898" w:rsidRPr="005A5E9A" w:rsidRDefault="00302898" w:rsidP="00302898">
      <w:pPr>
        <w:ind w:firstLine="696"/>
        <w:rPr>
          <w:rFonts w:ascii="Times New Roman" w:hAnsi="Times New Roman" w:cs="Times New Roman"/>
          <w:sz w:val="28"/>
          <w:szCs w:val="28"/>
        </w:rPr>
      </w:pPr>
    </w:p>
    <w:p w:rsidR="00FD0FFA" w:rsidRPr="00302898" w:rsidRDefault="00FD0FFA" w:rsidP="00FD0FFA">
      <w:pPr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9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41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98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программы.</w:t>
      </w:r>
    </w:p>
    <w:p w:rsidR="00FD0FFA" w:rsidRPr="005A5E9A" w:rsidRDefault="00FD0FFA" w:rsidP="0030289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Программа реализуется в 2017-2020 годах. </w:t>
      </w:r>
    </w:p>
    <w:p w:rsidR="00FD0FFA" w:rsidRPr="005A5E9A" w:rsidRDefault="00FD0FFA" w:rsidP="0030289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Pr="005A5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E9A">
        <w:rPr>
          <w:rFonts w:ascii="Times New Roman" w:hAnsi="Times New Roman" w:cs="Times New Roman"/>
          <w:sz w:val="28"/>
          <w:szCs w:val="28"/>
        </w:rPr>
        <w:t xml:space="preserve"> ходом её реализации.</w:t>
      </w:r>
    </w:p>
    <w:p w:rsidR="00FD0FFA" w:rsidRPr="005A5E9A" w:rsidRDefault="00FD0FFA" w:rsidP="0030289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МКУ «Управление культуры</w:t>
      </w:r>
      <w:r w:rsidR="00302898">
        <w:rPr>
          <w:rFonts w:ascii="Times New Roman" w:hAnsi="Times New Roman" w:cs="Times New Roman"/>
          <w:sz w:val="28"/>
          <w:szCs w:val="28"/>
        </w:rPr>
        <w:t xml:space="preserve"> </w:t>
      </w:r>
      <w:r w:rsidRPr="005A5E9A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района», выполняющее следующие функции:</w:t>
      </w:r>
    </w:p>
    <w:p w:rsidR="00FD0FFA" w:rsidRPr="005A5E9A" w:rsidRDefault="00FD0FFA" w:rsidP="00302898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ab/>
        <w:t>- ежегодно подготавливает бюджетную заявку на финансирование мероприятий</w:t>
      </w:r>
      <w:r w:rsidR="00302898">
        <w:rPr>
          <w:rFonts w:ascii="Times New Roman" w:hAnsi="Times New Roman" w:cs="Times New Roman"/>
          <w:sz w:val="28"/>
          <w:szCs w:val="28"/>
        </w:rPr>
        <w:t xml:space="preserve"> п</w:t>
      </w:r>
      <w:r w:rsidRPr="005A5E9A">
        <w:rPr>
          <w:rFonts w:ascii="Times New Roman" w:hAnsi="Times New Roman" w:cs="Times New Roman"/>
          <w:sz w:val="28"/>
          <w:szCs w:val="28"/>
        </w:rPr>
        <w:t>рограммы на очередной финансовый год, а также уточняет затраты по программным мероприятиям;</w:t>
      </w:r>
    </w:p>
    <w:p w:rsidR="00FD0FFA" w:rsidRPr="005A5E9A" w:rsidRDefault="00FD0FFA" w:rsidP="00302898">
      <w:pPr>
        <w:pStyle w:val="ConsPlusNormal"/>
        <w:widowControl/>
        <w:tabs>
          <w:tab w:val="left" w:pos="720"/>
          <w:tab w:val="left" w:pos="900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ab/>
        <w:t>- готовит предложения о распределении средств бюджета, предусмотренных на реализацию Программы;</w:t>
      </w:r>
    </w:p>
    <w:p w:rsidR="00FD0FFA" w:rsidRPr="005A5E9A" w:rsidRDefault="00FD0FFA" w:rsidP="00302898">
      <w:pPr>
        <w:pStyle w:val="ConsPlusNormal"/>
        <w:widowControl/>
        <w:tabs>
          <w:tab w:val="left" w:pos="720"/>
          <w:tab w:val="left" w:pos="900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ab/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FD0FFA" w:rsidRPr="005A5E9A" w:rsidRDefault="00FD0FFA" w:rsidP="00302898">
      <w:pPr>
        <w:pStyle w:val="ConsPlusNormal"/>
        <w:widowControl/>
        <w:tabs>
          <w:tab w:val="left" w:pos="720"/>
          <w:tab w:val="left" w:pos="900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ab/>
        <w:t>- обеспечивает взаимодействие  органов местного самоуправления, общественных объединений, образовательных учреждений и предприятий участвующих в реализации Программы;</w:t>
      </w:r>
    </w:p>
    <w:p w:rsidR="00FD0FFA" w:rsidRPr="005A5E9A" w:rsidRDefault="00FD0FFA" w:rsidP="0030289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В рамках Программы средства бюджета направляются учреждениям, участвующим в реализации Программы.</w:t>
      </w:r>
    </w:p>
    <w:p w:rsidR="00FD0FFA" w:rsidRPr="005A5E9A" w:rsidRDefault="00FD0FFA" w:rsidP="0030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FA" w:rsidRDefault="00FD0FFA" w:rsidP="003028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 xml:space="preserve">Состояние туристской отрасли Красноармейского муниципального района </w:t>
      </w:r>
      <w:r w:rsidR="00302898">
        <w:rPr>
          <w:rFonts w:ascii="Times New Roman" w:hAnsi="Times New Roman" w:cs="Times New Roman"/>
          <w:sz w:val="28"/>
          <w:szCs w:val="28"/>
        </w:rPr>
        <w:t>Челябинской области (в цифрах)</w:t>
      </w:r>
    </w:p>
    <w:p w:rsidR="00302898" w:rsidRPr="00302898" w:rsidRDefault="00302898" w:rsidP="003028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1599"/>
        <w:gridCol w:w="1222"/>
        <w:gridCol w:w="910"/>
        <w:gridCol w:w="776"/>
        <w:gridCol w:w="776"/>
        <w:gridCol w:w="958"/>
      </w:tblGrid>
      <w:tr w:rsidR="00FD0FFA" w:rsidRPr="005A5E9A" w:rsidTr="00302898">
        <w:trPr>
          <w:trHeight w:val="415"/>
          <w:jc w:val="center"/>
        </w:trPr>
        <w:tc>
          <w:tcPr>
            <w:tcW w:w="3652" w:type="dxa"/>
            <w:vMerge w:val="restart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599" w:type="dxa"/>
            <w:vMerge w:val="restart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vMerge w:val="restart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</w:t>
            </w:r>
          </w:p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</w:tcPr>
          <w:p w:rsidR="00FD0FFA" w:rsidRPr="005A5E9A" w:rsidRDefault="00FD0FFA" w:rsidP="00C42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Прогнозные данные по</w:t>
            </w:r>
            <w:r w:rsidR="00C42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</w:tr>
      <w:tr w:rsidR="00FD0FFA" w:rsidRPr="005A5E9A" w:rsidTr="00302898">
        <w:trPr>
          <w:trHeight w:val="414"/>
          <w:jc w:val="center"/>
        </w:trPr>
        <w:tc>
          <w:tcPr>
            <w:tcW w:w="3652" w:type="dxa"/>
            <w:vMerge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FD0FFA" w:rsidRPr="005A5E9A" w:rsidTr="00302898">
        <w:trPr>
          <w:jc w:val="center"/>
        </w:trPr>
        <w:tc>
          <w:tcPr>
            <w:tcW w:w="3652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средств</w:t>
            </w:r>
          </w:p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599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D0FFA" w:rsidRPr="005A5E9A" w:rsidTr="00302898">
        <w:trPr>
          <w:jc w:val="center"/>
        </w:trPr>
        <w:tc>
          <w:tcPr>
            <w:tcW w:w="3652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Совокупный номерной фонд</w:t>
            </w:r>
          </w:p>
        </w:tc>
        <w:tc>
          <w:tcPr>
            <w:tcW w:w="1599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койко-мест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10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58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1800</w:t>
            </w:r>
          </w:p>
        </w:tc>
      </w:tr>
      <w:tr w:rsidR="00FD0FFA" w:rsidRPr="005A5E9A" w:rsidTr="00302898">
        <w:trPr>
          <w:jc w:val="center"/>
        </w:trPr>
        <w:tc>
          <w:tcPr>
            <w:tcW w:w="3652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Среднегодовая загрузка гостиниц</w:t>
            </w:r>
          </w:p>
        </w:tc>
        <w:tc>
          <w:tcPr>
            <w:tcW w:w="1599" w:type="dxa"/>
          </w:tcPr>
          <w:p w:rsidR="00FD0FFA" w:rsidRPr="005A5E9A" w:rsidRDefault="00FD0FFA" w:rsidP="005A5E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6" w:type="dxa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8" w:type="dxa"/>
            <w:shd w:val="clear" w:color="auto" w:fill="auto"/>
          </w:tcPr>
          <w:p w:rsidR="00FD0FFA" w:rsidRPr="005A5E9A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:rsidR="00FD0FFA" w:rsidRDefault="00FD0FFA" w:rsidP="00FD0FFA">
      <w:pPr>
        <w:rPr>
          <w:rFonts w:ascii="Times New Roman" w:hAnsi="Times New Roman" w:cs="Times New Roman"/>
          <w:sz w:val="28"/>
          <w:szCs w:val="28"/>
        </w:rPr>
      </w:pPr>
    </w:p>
    <w:p w:rsidR="00302898" w:rsidRDefault="00302898" w:rsidP="00FD0FFA">
      <w:pPr>
        <w:rPr>
          <w:rFonts w:ascii="Times New Roman" w:hAnsi="Times New Roman" w:cs="Times New Roman"/>
          <w:sz w:val="28"/>
          <w:szCs w:val="28"/>
        </w:rPr>
      </w:pPr>
    </w:p>
    <w:p w:rsidR="00302898" w:rsidRPr="005A5E9A" w:rsidRDefault="00302898" w:rsidP="00FD0FFA">
      <w:pPr>
        <w:rPr>
          <w:rFonts w:ascii="Times New Roman" w:hAnsi="Times New Roman" w:cs="Times New Roman"/>
          <w:sz w:val="28"/>
          <w:szCs w:val="28"/>
        </w:rPr>
      </w:pPr>
    </w:p>
    <w:p w:rsidR="00FD0FFA" w:rsidRPr="00302898" w:rsidRDefault="00FD0FFA" w:rsidP="00FD0F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 Объёмы и источники финансирования программы.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1"/>
        <w:gridCol w:w="1276"/>
        <w:gridCol w:w="850"/>
        <w:gridCol w:w="1134"/>
        <w:gridCol w:w="1046"/>
      </w:tblGrid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Бюджет региона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муниципальных бюджетов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FFA" w:rsidRPr="00C24DFB" w:rsidTr="00C4225F">
        <w:trPr>
          <w:jc w:val="center"/>
        </w:trPr>
        <w:tc>
          <w:tcPr>
            <w:tcW w:w="5441" w:type="dxa"/>
          </w:tcPr>
          <w:p w:rsidR="00FD0FFA" w:rsidRPr="00C24DFB" w:rsidRDefault="00FD0FFA" w:rsidP="005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средства по программе - всего</w:t>
            </w:r>
          </w:p>
        </w:tc>
        <w:tc>
          <w:tcPr>
            <w:tcW w:w="127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FD0FFA" w:rsidRPr="00C24DFB" w:rsidRDefault="00FD0FFA" w:rsidP="005A5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D0FFA" w:rsidRPr="005A5E9A" w:rsidRDefault="00FD0FFA" w:rsidP="00FD0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FA" w:rsidRPr="00C4225F" w:rsidRDefault="00FD0FFA" w:rsidP="00C4225F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25F">
        <w:rPr>
          <w:rFonts w:ascii="Times New Roman" w:hAnsi="Times New Roman" w:cs="Times New Roman"/>
          <w:b/>
          <w:color w:val="000000"/>
          <w:sz w:val="24"/>
          <w:szCs w:val="24"/>
        </w:rPr>
        <w:t>9. Оценка эффективности бюджетных средств.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1. </w:t>
      </w:r>
      <w:r w:rsidRPr="00C4225F">
        <w:rPr>
          <w:rFonts w:ascii="Times New Roman" w:hAnsi="Times New Roman" w:cs="Times New Roman"/>
          <w:sz w:val="24"/>
          <w:szCs w:val="24"/>
        </w:rPr>
        <w:tab/>
        <w:t>Оценка достижения Фактические индикативные показатели</w:t>
      </w:r>
      <w:r w:rsidR="00C4225F" w:rsidRPr="00C4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плановых индикативных = -------------------------------------------------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показателей (</w:t>
      </w:r>
      <w:proofErr w:type="gramStart"/>
      <w:r w:rsidRPr="00C4225F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C4225F">
        <w:rPr>
          <w:rFonts w:ascii="Times New Roman" w:hAnsi="Times New Roman" w:cs="Times New Roman"/>
          <w:sz w:val="24"/>
          <w:szCs w:val="24"/>
        </w:rPr>
        <w:t xml:space="preserve">)         </w:t>
      </w:r>
      <w:r w:rsidR="004416A1" w:rsidRPr="00C4225F">
        <w:rPr>
          <w:rFonts w:ascii="Times New Roman" w:hAnsi="Times New Roman" w:cs="Times New Roman"/>
          <w:sz w:val="24"/>
          <w:szCs w:val="24"/>
        </w:rPr>
        <w:t xml:space="preserve">    </w:t>
      </w:r>
      <w:r w:rsidRPr="00C4225F">
        <w:rPr>
          <w:rFonts w:ascii="Times New Roman" w:hAnsi="Times New Roman" w:cs="Times New Roman"/>
          <w:sz w:val="24"/>
          <w:szCs w:val="24"/>
        </w:rPr>
        <w:t>Плановые индикативные показатели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2.</w:t>
      </w:r>
      <w:r w:rsidRPr="00C4225F">
        <w:rPr>
          <w:rFonts w:ascii="Times New Roman" w:hAnsi="Times New Roman" w:cs="Times New Roman"/>
          <w:sz w:val="24"/>
          <w:szCs w:val="24"/>
        </w:rPr>
        <w:tab/>
        <w:t xml:space="preserve">Оценка полноты           Фактическое использование 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использования           </w:t>
      </w:r>
      <w:r w:rsidR="004416A1" w:rsidRPr="00C422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225F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бюджетных средств  =</w:t>
      </w:r>
      <w:r w:rsidR="004416A1" w:rsidRPr="00C422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225F">
        <w:rPr>
          <w:rFonts w:ascii="Times New Roman" w:hAnsi="Times New Roman" w:cs="Times New Roman"/>
          <w:sz w:val="24"/>
          <w:szCs w:val="24"/>
        </w:rPr>
        <w:t xml:space="preserve"> -------------------------------------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(ПИБС)                        </w:t>
      </w:r>
      <w:r w:rsidR="004416A1" w:rsidRPr="00C422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225F">
        <w:rPr>
          <w:rFonts w:ascii="Times New Roman" w:hAnsi="Times New Roman" w:cs="Times New Roman"/>
          <w:sz w:val="24"/>
          <w:szCs w:val="24"/>
        </w:rPr>
        <w:t xml:space="preserve">Плановое использование </w:t>
      </w:r>
    </w:p>
    <w:p w:rsidR="00FD0FFA" w:rsidRPr="00C4225F" w:rsidRDefault="004416A1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0FFA" w:rsidRPr="00C4225F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FD0FFA" w:rsidRPr="00C4225F" w:rsidRDefault="00511152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3.</w:t>
      </w:r>
      <w:r w:rsidR="00FD0FFA" w:rsidRPr="00C4225F">
        <w:rPr>
          <w:rFonts w:ascii="Times New Roman" w:hAnsi="Times New Roman" w:cs="Times New Roman"/>
          <w:sz w:val="24"/>
          <w:szCs w:val="24"/>
        </w:rPr>
        <w:tab/>
        <w:t xml:space="preserve">0 (эффективность        </w:t>
      </w:r>
      <w:proofErr w:type="gramStart"/>
      <w:r w:rsidR="00FD0FFA" w:rsidRPr="00C4225F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="00FD0FFA" w:rsidRPr="00C4225F">
        <w:rPr>
          <w:rFonts w:ascii="Times New Roman" w:hAnsi="Times New Roman" w:cs="Times New Roman"/>
          <w:sz w:val="24"/>
          <w:szCs w:val="24"/>
        </w:rPr>
        <w:t xml:space="preserve"> (Оценка достижения плановых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использования         </w:t>
      </w:r>
      <w:r w:rsidR="00511152" w:rsidRPr="00C422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225F">
        <w:rPr>
          <w:rFonts w:ascii="Times New Roman" w:hAnsi="Times New Roman" w:cs="Times New Roman"/>
          <w:sz w:val="24"/>
          <w:szCs w:val="24"/>
        </w:rPr>
        <w:t>индикативных показателей)</w:t>
      </w:r>
    </w:p>
    <w:p w:rsidR="00FD0FFA" w:rsidRPr="00C4225F" w:rsidRDefault="00FD0FFA" w:rsidP="00C4225F">
      <w:pPr>
        <w:pStyle w:val="ConsPlusNonformat"/>
        <w:widowControl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>бюджетных средств) =</w:t>
      </w:r>
      <w:r w:rsidR="00511152" w:rsidRPr="00C422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225F">
        <w:rPr>
          <w:rFonts w:ascii="Times New Roman" w:hAnsi="Times New Roman" w:cs="Times New Roman"/>
          <w:sz w:val="24"/>
          <w:szCs w:val="24"/>
        </w:rPr>
        <w:t xml:space="preserve"> --------------------------------------------------</w:t>
      </w:r>
    </w:p>
    <w:p w:rsidR="00FD0FFA" w:rsidRPr="00C4225F" w:rsidRDefault="00511152" w:rsidP="00C4225F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FD0FFA" w:rsidRPr="00C4225F">
        <w:rPr>
          <w:rFonts w:ascii="Times New Roman" w:hAnsi="Times New Roman" w:cs="Times New Roman"/>
          <w:sz w:val="24"/>
          <w:szCs w:val="24"/>
        </w:rPr>
        <w:t>ПИБС (Оценка полноты использования</w:t>
      </w:r>
      <w:proofErr w:type="gramEnd"/>
    </w:p>
    <w:p w:rsidR="00FD0FFA" w:rsidRPr="00C4225F" w:rsidRDefault="00511152" w:rsidP="00C4225F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C42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D0FFA" w:rsidRPr="00C4225F">
        <w:rPr>
          <w:rFonts w:ascii="Times New Roman" w:hAnsi="Times New Roman" w:cs="Times New Roman"/>
          <w:sz w:val="24"/>
          <w:szCs w:val="24"/>
        </w:rPr>
        <w:t>бюджетных средств)</w:t>
      </w:r>
    </w:p>
    <w:p w:rsidR="00FD0FFA" w:rsidRPr="00C4225F" w:rsidRDefault="00FD0FFA" w:rsidP="00C4225F">
      <w:pPr>
        <w:ind w:left="-284" w:firstLine="540"/>
        <w:rPr>
          <w:rFonts w:ascii="Times New Roman" w:hAnsi="Times New Roman" w:cs="Times New Roman"/>
          <w:sz w:val="24"/>
          <w:szCs w:val="24"/>
        </w:rPr>
      </w:pPr>
    </w:p>
    <w:p w:rsidR="00FD0FFA" w:rsidRPr="005A5E9A" w:rsidRDefault="00FD0FFA" w:rsidP="00511152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5E9A">
        <w:rPr>
          <w:rFonts w:ascii="Times New Roman" w:hAnsi="Times New Roman" w:cs="Times New Roman"/>
          <w:sz w:val="28"/>
          <w:szCs w:val="28"/>
        </w:rPr>
        <w:t>Оценка эффективности районной целевой программы в целом равна сумме показателей эффективности по мероприятиям районной целевой программы.</w:t>
      </w:r>
    </w:p>
    <w:p w:rsidR="00FD0FFA" w:rsidRPr="005A5E9A" w:rsidRDefault="00FD0FFA" w:rsidP="005111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7464"/>
      </w:tblGrid>
      <w:tr w:rsidR="00FD0FFA" w:rsidRPr="00C24DFB" w:rsidTr="005A5E9A">
        <w:trPr>
          <w:cantSplit/>
          <w:trHeight w:val="24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Значение 0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бюджетных средств</w:t>
            </w:r>
          </w:p>
        </w:tc>
      </w:tr>
      <w:tr w:rsidR="00FD0FFA" w:rsidRPr="00C24DFB" w:rsidTr="005A5E9A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Более 1,4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Очень высокая эффективность использования бюджетных средств (значительно превышает целевое значение)</w:t>
            </w:r>
          </w:p>
        </w:tc>
      </w:tr>
      <w:tr w:rsidR="00FD0FFA" w:rsidRPr="00C24DFB" w:rsidTr="005A5E9A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Высокая эффективность использования бюджетных средств </w:t>
            </w:r>
          </w:p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(превышение целевого значения) </w:t>
            </w:r>
          </w:p>
        </w:tc>
      </w:tr>
      <w:tr w:rsidR="00FD0FFA" w:rsidRPr="00C24DFB" w:rsidTr="005A5E9A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От 0,5 до 1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Низкая эффективность использования бюджетных средств </w:t>
            </w:r>
          </w:p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(не достигнуто целевое значение) </w:t>
            </w:r>
          </w:p>
        </w:tc>
      </w:tr>
      <w:tr w:rsidR="00FD0FFA" w:rsidRPr="00C24DFB" w:rsidTr="005A5E9A">
        <w:trPr>
          <w:cantSplit/>
          <w:trHeight w:val="36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эффективность использования бюджетных средств </w:t>
            </w:r>
          </w:p>
          <w:p w:rsidR="00FD0FFA" w:rsidRPr="00C24DFB" w:rsidRDefault="00FD0FFA" w:rsidP="005A5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DFB">
              <w:rPr>
                <w:rFonts w:ascii="Times New Roman" w:hAnsi="Times New Roman" w:cs="Times New Roman"/>
                <w:sz w:val="24"/>
                <w:szCs w:val="24"/>
              </w:rPr>
              <w:t xml:space="preserve">(целевое значение исполнено менее чем наполовину) </w:t>
            </w:r>
          </w:p>
        </w:tc>
      </w:tr>
    </w:tbl>
    <w:p w:rsidR="00FD0FFA" w:rsidRPr="00C24DFB" w:rsidRDefault="00FD0FFA" w:rsidP="0051115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DFB">
        <w:rPr>
          <w:rFonts w:ascii="Times New Roman" w:hAnsi="Times New Roman" w:cs="Times New Roman"/>
          <w:sz w:val="24"/>
          <w:szCs w:val="24"/>
        </w:rPr>
        <w:t>&lt;*&gt; - Оценка эффективности использования бюджетных средств будет тем выше, чем выше уровень достижения индикативных показателей и меньше уровень использования бюджетных средств.</w:t>
      </w:r>
      <w:bookmarkStart w:id="0" w:name="_GoBack"/>
      <w:bookmarkEnd w:id="0"/>
    </w:p>
    <w:sectPr w:rsidR="00FD0FFA" w:rsidRPr="00C24DFB" w:rsidSect="0061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1A" w:rsidRDefault="008E4C1A" w:rsidP="008E4C1A">
      <w:pPr>
        <w:spacing w:after="0" w:line="240" w:lineRule="auto"/>
      </w:pPr>
      <w:r>
        <w:separator/>
      </w:r>
    </w:p>
  </w:endnote>
  <w:endnote w:type="continuationSeparator" w:id="0">
    <w:p w:rsidR="008E4C1A" w:rsidRDefault="008E4C1A" w:rsidP="008E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1A" w:rsidRDefault="008E4C1A" w:rsidP="008E4C1A">
      <w:pPr>
        <w:spacing w:after="0" w:line="240" w:lineRule="auto"/>
      </w:pPr>
      <w:r>
        <w:separator/>
      </w:r>
    </w:p>
  </w:footnote>
  <w:footnote w:type="continuationSeparator" w:id="0">
    <w:p w:rsidR="008E4C1A" w:rsidRDefault="008E4C1A" w:rsidP="008E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A" w:rsidRDefault="008E4C1A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5E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898">
      <w:rPr>
        <w:rStyle w:val="a7"/>
        <w:noProof/>
      </w:rPr>
      <w:t>12</w:t>
    </w:r>
    <w:r>
      <w:rPr>
        <w:rStyle w:val="a7"/>
      </w:rPr>
      <w:fldChar w:fldCharType="end"/>
    </w:r>
  </w:p>
  <w:p w:rsidR="005A5E9A" w:rsidRDefault="005A5E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9A" w:rsidRDefault="008E4C1A" w:rsidP="005A5E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5E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DFB">
      <w:rPr>
        <w:rStyle w:val="a7"/>
        <w:noProof/>
      </w:rPr>
      <w:t>11</w:t>
    </w:r>
    <w:r>
      <w:rPr>
        <w:rStyle w:val="a7"/>
      </w:rPr>
      <w:fldChar w:fldCharType="end"/>
    </w:r>
  </w:p>
  <w:p w:rsidR="005A5E9A" w:rsidRDefault="005A5E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EF"/>
    <w:rsid w:val="001D5FB5"/>
    <w:rsid w:val="00302898"/>
    <w:rsid w:val="004416A1"/>
    <w:rsid w:val="004E0602"/>
    <w:rsid w:val="00511152"/>
    <w:rsid w:val="00555193"/>
    <w:rsid w:val="005A5E9A"/>
    <w:rsid w:val="006169F0"/>
    <w:rsid w:val="00710262"/>
    <w:rsid w:val="008E4C1A"/>
    <w:rsid w:val="00B115EF"/>
    <w:rsid w:val="00C24DFB"/>
    <w:rsid w:val="00C4225F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0"/>
  </w:style>
  <w:style w:type="paragraph" w:styleId="1">
    <w:name w:val="heading 1"/>
    <w:basedOn w:val="a"/>
    <w:next w:val="a"/>
    <w:link w:val="10"/>
    <w:qFormat/>
    <w:rsid w:val="00FD0FFA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D0F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D0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0FFA"/>
  </w:style>
  <w:style w:type="table" w:styleId="a8">
    <w:name w:val="Table Grid"/>
    <w:basedOn w:val="a1"/>
    <w:rsid w:val="00FD0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D0FFA"/>
    <w:pPr>
      <w:spacing w:after="0" w:line="240" w:lineRule="auto"/>
      <w:ind w:left="720" w:firstLine="39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rsid w:val="00F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0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0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FFA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4</cp:revision>
  <dcterms:created xsi:type="dcterms:W3CDTF">2016-12-28T06:40:00Z</dcterms:created>
  <dcterms:modified xsi:type="dcterms:W3CDTF">2017-01-11T20:52:00Z</dcterms:modified>
</cp:coreProperties>
</file>